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869F6" w14:textId="6FD553D6" w:rsidR="00AB2044" w:rsidRDefault="00647892" w:rsidP="00450E36">
      <w:pPr>
        <w:pStyle w:val="berschrift1"/>
      </w:pPr>
      <w:r>
        <w:t>Informationen zur Gesteinsbestimmung</w:t>
      </w:r>
    </w:p>
    <w:p w14:paraId="59B6FB09" w14:textId="5BC97BCF" w:rsidR="00027A04" w:rsidRDefault="00027A04" w:rsidP="00450E36"/>
    <w:p w14:paraId="5B9F917C" w14:textId="56AA339C" w:rsidR="00027A04" w:rsidRDefault="00027A04" w:rsidP="00450E36">
      <w:proofErr w:type="spellStart"/>
      <w:r w:rsidRPr="00450E36">
        <w:rPr>
          <w:b/>
          <w:bCs/>
        </w:rPr>
        <w:t>Plutonit</w:t>
      </w:r>
      <w:proofErr w:type="spellEnd"/>
      <w:r>
        <w:t>:</w:t>
      </w:r>
      <w:r w:rsidR="00647892">
        <w:t xml:space="preserve"> </w:t>
      </w:r>
      <w:proofErr w:type="spellStart"/>
      <w:r w:rsidR="00647892">
        <w:t>Plutonite</w:t>
      </w:r>
      <w:proofErr w:type="spellEnd"/>
      <w:r w:rsidR="00647892">
        <w:t xml:space="preserve"> erstarren unter der Erdoberfläche. </w:t>
      </w:r>
      <w:r w:rsidR="00647892" w:rsidRPr="00647892">
        <w:t>Die langsame Abkühlung (je nach Umgebungstemperatur und Grö</w:t>
      </w:r>
      <w:r w:rsidR="00FF6C21">
        <w:t>ss</w:t>
      </w:r>
      <w:r w:rsidR="00647892" w:rsidRPr="00647892">
        <w:t>e des Körpers bis zu Jahrmillionen) ermöglicht das Grö</w:t>
      </w:r>
      <w:r w:rsidR="00647892">
        <w:t>ss</w:t>
      </w:r>
      <w:r w:rsidR="00647892" w:rsidRPr="00647892">
        <w:t>enwachstum der Kristalle, und es bildet sich eine charakteristische Ausscheidungsabfolge der Minerale</w:t>
      </w:r>
      <w:r w:rsidR="00FF6C21">
        <w:t>.</w:t>
      </w:r>
    </w:p>
    <w:p w14:paraId="5ECC633B" w14:textId="6207BB9A" w:rsidR="00027A04" w:rsidRDefault="00027A04" w:rsidP="00450E36"/>
    <w:p w14:paraId="5DB4F5BC" w14:textId="7581C617" w:rsidR="00027A04" w:rsidRDefault="00027A04" w:rsidP="00450E36">
      <w:r w:rsidRPr="00450E36">
        <w:rPr>
          <w:b/>
          <w:bCs/>
        </w:rPr>
        <w:t>Vulkanit</w:t>
      </w:r>
      <w:r>
        <w:t>:</w:t>
      </w:r>
      <w:r w:rsidR="00647892">
        <w:t xml:space="preserve"> </w:t>
      </w:r>
      <w:r w:rsidR="00FF6C21">
        <w:t>Vulkanite</w:t>
      </w:r>
      <w:r w:rsidR="00FF6C21" w:rsidRPr="00FF6C21">
        <w:t xml:space="preserve"> entstehen im Gegensatz zu den </w:t>
      </w:r>
      <w:proofErr w:type="spellStart"/>
      <w:r w:rsidR="00FF6C21" w:rsidRPr="00FF6C21">
        <w:t>Plutoniten</w:t>
      </w:r>
      <w:proofErr w:type="spellEnd"/>
      <w:r w:rsidR="00FF6C21" w:rsidRPr="00FF6C21">
        <w:t xml:space="preserve"> durch das überirdische Ausflie</w:t>
      </w:r>
      <w:r w:rsidR="00FF6C21">
        <w:t>ss</w:t>
      </w:r>
      <w:r w:rsidR="00FF6C21" w:rsidRPr="00FF6C21">
        <w:t>en von Lava, was zu einer schnellen Abkühlung des Gesteins führt. Dadurch entsteht eine sehr feinkörnige Gesteinsmatrix aus schnell auskristallisierten Kristallen.</w:t>
      </w:r>
      <w:r w:rsidR="00FF6C21">
        <w:t xml:space="preserve"> </w:t>
      </w:r>
      <w:r w:rsidR="00647892" w:rsidRPr="00647892">
        <w:t>Die rasche Abkühlung verhindert ein Grö</w:t>
      </w:r>
      <w:r w:rsidR="00FF6C21">
        <w:t>ss</w:t>
      </w:r>
      <w:r w:rsidR="00647892" w:rsidRPr="00647892">
        <w:t>enwachstum weiterer Kristalle. Zum Teil wird die geförderte Lava so schnell abgeschreckt, dass sich keine Kristalle bilden können, sondern sich ein Gesteinsglas bildet.</w:t>
      </w:r>
    </w:p>
    <w:p w14:paraId="2B915D64" w14:textId="02B8847F" w:rsidR="00647892" w:rsidRDefault="00647892" w:rsidP="00450E36"/>
    <w:p w14:paraId="7BBFB454" w14:textId="49ABB73A" w:rsidR="00647892" w:rsidRDefault="00647892" w:rsidP="00450E36">
      <w:proofErr w:type="spellStart"/>
      <w:r w:rsidRPr="00450E36">
        <w:rPr>
          <w:b/>
          <w:bCs/>
        </w:rPr>
        <w:t>Felsisch</w:t>
      </w:r>
      <w:proofErr w:type="spellEnd"/>
      <w:r>
        <w:t xml:space="preserve">: Die </w:t>
      </w:r>
      <w:proofErr w:type="spellStart"/>
      <w:r>
        <w:t>felsischen</w:t>
      </w:r>
      <w:proofErr w:type="spellEnd"/>
      <w:r>
        <w:t xml:space="preserve"> Minerale sind in der Regel weiss, hellgrau, hellrot o. ä.</w:t>
      </w:r>
    </w:p>
    <w:p w14:paraId="5BA10DA0" w14:textId="4C949FFF" w:rsidR="00647892" w:rsidRDefault="00647892" w:rsidP="00450E36"/>
    <w:p w14:paraId="7CCAD08D" w14:textId="2C450420" w:rsidR="00647892" w:rsidRDefault="00647892" w:rsidP="00450E36">
      <w:proofErr w:type="spellStart"/>
      <w:r w:rsidRPr="00450E36">
        <w:rPr>
          <w:b/>
          <w:bCs/>
        </w:rPr>
        <w:t>Mafisch</w:t>
      </w:r>
      <w:proofErr w:type="spellEnd"/>
      <w:r>
        <w:t xml:space="preserve">: Die </w:t>
      </w:r>
      <w:proofErr w:type="spellStart"/>
      <w:r>
        <w:t>mafischen</w:t>
      </w:r>
      <w:proofErr w:type="spellEnd"/>
      <w:r>
        <w:t xml:space="preserve"> Minerale haben einen erheblichen Anteil an Magnesium und Eisen, die das Gestein dunkel färben.</w:t>
      </w:r>
    </w:p>
    <w:p w14:paraId="6EBC13EB" w14:textId="40550579" w:rsidR="00450E36" w:rsidRDefault="00450E36" w:rsidP="00450E36"/>
    <w:p w14:paraId="18BFCA67" w14:textId="1B90B57C" w:rsidR="00450E36" w:rsidRDefault="00450E36" w:rsidP="00450E36">
      <w:pPr>
        <w:pStyle w:val="berschrift2"/>
      </w:pPr>
      <w:r>
        <w:t>Aufgabe 1</w:t>
      </w:r>
    </w:p>
    <w:p w14:paraId="198F11C4" w14:textId="5645D75E" w:rsidR="00450E36" w:rsidRPr="00450E36" w:rsidRDefault="00450E36" w:rsidP="00450E36">
      <w:pPr>
        <w:rPr>
          <w:i/>
          <w:iCs/>
        </w:rPr>
      </w:pPr>
      <w:r w:rsidRPr="00450E36">
        <w:rPr>
          <w:i/>
          <w:iCs/>
        </w:rPr>
        <w:t>Vervollständigen Sie die Steckbriefe der vier verschiedenen Gesteine, die Sie im Zimmer verteil</w:t>
      </w:r>
      <w:r>
        <w:rPr>
          <w:i/>
          <w:iCs/>
        </w:rPr>
        <w:t>t</w:t>
      </w:r>
      <w:r w:rsidRPr="00450E36">
        <w:rPr>
          <w:i/>
          <w:iCs/>
        </w:rPr>
        <w:t xml:space="preserve"> sehen. </w:t>
      </w:r>
      <w:r>
        <w:rPr>
          <w:i/>
          <w:iCs/>
        </w:rPr>
        <w:t>Sie können die Aufgabe zu zweit lösen und im Zimmer herumgehen.</w:t>
      </w:r>
    </w:p>
    <w:tbl>
      <w:tblPr>
        <w:tblStyle w:val="Tabellenraster"/>
        <w:tblpPr w:leftFromText="141" w:rightFromText="141" w:vertAnchor="text" w:horzAnchor="margin" w:tblpY="370"/>
        <w:tblW w:w="9186" w:type="dxa"/>
        <w:tblBorders>
          <w:insideH w:val="none" w:sz="0" w:space="0" w:color="auto"/>
          <w:insideV w:val="none" w:sz="0" w:space="0" w:color="auto"/>
        </w:tblBorders>
        <w:tblLook w:val="04A0" w:firstRow="1" w:lastRow="0" w:firstColumn="1" w:lastColumn="0" w:noHBand="0" w:noVBand="1"/>
      </w:tblPr>
      <w:tblGrid>
        <w:gridCol w:w="4592"/>
        <w:gridCol w:w="4594"/>
      </w:tblGrid>
      <w:tr w:rsidR="00182487" w14:paraId="0CCB4508" w14:textId="77777777" w:rsidTr="00182487">
        <w:trPr>
          <w:trHeight w:val="552"/>
        </w:trPr>
        <w:tc>
          <w:tcPr>
            <w:tcW w:w="4592" w:type="dxa"/>
            <w:vAlign w:val="center"/>
          </w:tcPr>
          <w:p w14:paraId="688E9B08" w14:textId="77777777" w:rsidR="00182487" w:rsidRPr="006C5A17" w:rsidRDefault="00182487" w:rsidP="00182487">
            <w:pPr>
              <w:pStyle w:val="berschrift2"/>
            </w:pPr>
            <w:r w:rsidRPr="006C5A17">
              <w:t>Steckbrief Gestein 1</w:t>
            </w:r>
          </w:p>
        </w:tc>
        <w:tc>
          <w:tcPr>
            <w:tcW w:w="4594" w:type="dxa"/>
            <w:vAlign w:val="center"/>
          </w:tcPr>
          <w:p w14:paraId="41DE6B68" w14:textId="36758F3E" w:rsidR="00182487" w:rsidRDefault="00182487" w:rsidP="00182487"/>
        </w:tc>
      </w:tr>
      <w:tr w:rsidR="00182487" w14:paraId="19E8A826" w14:textId="77777777" w:rsidTr="00182487">
        <w:trPr>
          <w:trHeight w:val="2661"/>
        </w:trPr>
        <w:tc>
          <w:tcPr>
            <w:tcW w:w="4592" w:type="dxa"/>
          </w:tcPr>
          <w:p w14:paraId="6D240BFC" w14:textId="77777777" w:rsidR="00182487" w:rsidRDefault="00182487" w:rsidP="00182487"/>
          <w:p w14:paraId="1AECB8B6" w14:textId="77777777" w:rsidR="00182487" w:rsidRPr="006C5A17" w:rsidRDefault="00182487" w:rsidP="00182487">
            <w:pPr>
              <w:pStyle w:val="berschrift3"/>
            </w:pPr>
            <w:r>
              <w:t>Gestein</w:t>
            </w:r>
            <w:r w:rsidRPr="006C5A17">
              <w:t>:</w:t>
            </w:r>
            <w:r>
              <w:t xml:space="preserve"> __________________</w:t>
            </w:r>
          </w:p>
        </w:tc>
        <w:tc>
          <w:tcPr>
            <w:tcW w:w="4594" w:type="dxa"/>
          </w:tcPr>
          <w:p w14:paraId="0676E2D5" w14:textId="77777777" w:rsidR="00182487" w:rsidRDefault="00182487" w:rsidP="00182487"/>
        </w:tc>
      </w:tr>
      <w:tr w:rsidR="00182487" w14:paraId="21162235" w14:textId="77777777" w:rsidTr="00AD49EE">
        <w:trPr>
          <w:trHeight w:val="895"/>
        </w:trPr>
        <w:tc>
          <w:tcPr>
            <w:tcW w:w="9186" w:type="dxa"/>
            <w:gridSpan w:val="2"/>
          </w:tcPr>
          <w:p w14:paraId="0D877813" w14:textId="34290DAC" w:rsidR="00182487" w:rsidRDefault="00182487" w:rsidP="00182487">
            <w:r>
              <w:t xml:space="preserve">Ist das Gestein ganz auskristallisiert? Handelt es sich um einen </w:t>
            </w:r>
            <w:proofErr w:type="spellStart"/>
            <w:r>
              <w:t>Plutonit</w:t>
            </w:r>
            <w:proofErr w:type="spellEnd"/>
            <w:r>
              <w:t xml:space="preserve"> oder Vulkanit?</w:t>
            </w:r>
            <w:r w:rsidR="00AD49EE">
              <w:t xml:space="preserve"> Warum?</w:t>
            </w:r>
          </w:p>
        </w:tc>
      </w:tr>
      <w:tr w:rsidR="00182487" w14:paraId="3477BB35" w14:textId="77777777" w:rsidTr="00AD49EE">
        <w:trPr>
          <w:trHeight w:val="855"/>
        </w:trPr>
        <w:tc>
          <w:tcPr>
            <w:tcW w:w="9186" w:type="dxa"/>
            <w:gridSpan w:val="2"/>
          </w:tcPr>
          <w:p w14:paraId="692B12A9" w14:textId="77777777" w:rsidR="00182487" w:rsidRDefault="00182487" w:rsidP="00182487">
            <w:r>
              <w:t xml:space="preserve">Handelt es sich um ein </w:t>
            </w:r>
            <w:proofErr w:type="spellStart"/>
            <w:r>
              <w:t>felsisches</w:t>
            </w:r>
            <w:proofErr w:type="spellEnd"/>
            <w:r>
              <w:t xml:space="preserve"> oder </w:t>
            </w:r>
            <w:proofErr w:type="spellStart"/>
            <w:r>
              <w:t>mafisches</w:t>
            </w:r>
            <w:proofErr w:type="spellEnd"/>
            <w:r>
              <w:t xml:space="preserve"> Gestein?</w:t>
            </w:r>
          </w:p>
        </w:tc>
      </w:tr>
      <w:tr w:rsidR="00182487" w14:paraId="2072A331" w14:textId="77777777" w:rsidTr="00AD49EE">
        <w:trPr>
          <w:trHeight w:val="1969"/>
        </w:trPr>
        <w:tc>
          <w:tcPr>
            <w:tcW w:w="9186" w:type="dxa"/>
            <w:gridSpan w:val="2"/>
          </w:tcPr>
          <w:p w14:paraId="7055A39D" w14:textId="49E3E783" w:rsidR="00182487" w:rsidRDefault="00AD49EE" w:rsidP="00182487">
            <w:r>
              <w:t>Beschreiben Sie das Gestein genauer. Welche Farben sehen Sie</w:t>
            </w:r>
            <w:r w:rsidR="00182487">
              <w:t>?</w:t>
            </w:r>
            <w:r>
              <w:t xml:space="preserve"> Wie gross sind die Mineralien?</w:t>
            </w:r>
          </w:p>
        </w:tc>
      </w:tr>
    </w:tbl>
    <w:p w14:paraId="053F95AF" w14:textId="21AC2F64" w:rsidR="003B0EF8" w:rsidRDefault="003B0EF8" w:rsidP="00450E36"/>
    <w:p w14:paraId="0D7855F1" w14:textId="259C60FB" w:rsidR="00AB2044" w:rsidRDefault="00AB2044" w:rsidP="00450E36"/>
    <w:tbl>
      <w:tblPr>
        <w:tblStyle w:val="Tabellenraster"/>
        <w:tblpPr w:leftFromText="141" w:rightFromText="141" w:vertAnchor="text" w:horzAnchor="margin" w:tblpY="-56"/>
        <w:tblW w:w="9186" w:type="dxa"/>
        <w:tblBorders>
          <w:insideH w:val="none" w:sz="0" w:space="0" w:color="auto"/>
          <w:insideV w:val="none" w:sz="0" w:space="0" w:color="auto"/>
        </w:tblBorders>
        <w:tblLook w:val="04A0" w:firstRow="1" w:lastRow="0" w:firstColumn="1" w:lastColumn="0" w:noHBand="0" w:noVBand="1"/>
      </w:tblPr>
      <w:tblGrid>
        <w:gridCol w:w="4592"/>
        <w:gridCol w:w="4594"/>
      </w:tblGrid>
      <w:tr w:rsidR="00AD49EE" w14:paraId="410C4F39" w14:textId="77777777" w:rsidTr="00AD49EE">
        <w:trPr>
          <w:trHeight w:val="552"/>
        </w:trPr>
        <w:tc>
          <w:tcPr>
            <w:tcW w:w="4592" w:type="dxa"/>
            <w:vAlign w:val="center"/>
          </w:tcPr>
          <w:p w14:paraId="2C47667F" w14:textId="5E7A619B" w:rsidR="00AD49EE" w:rsidRPr="006C5A17" w:rsidRDefault="00AD49EE" w:rsidP="00AD49EE">
            <w:pPr>
              <w:pStyle w:val="berschrift2"/>
            </w:pPr>
            <w:r w:rsidRPr="006C5A17">
              <w:t xml:space="preserve">Steckbrief Gestein </w:t>
            </w:r>
            <w:r>
              <w:t>2</w:t>
            </w:r>
          </w:p>
        </w:tc>
        <w:tc>
          <w:tcPr>
            <w:tcW w:w="4594" w:type="dxa"/>
            <w:vAlign w:val="center"/>
          </w:tcPr>
          <w:p w14:paraId="4A33D201" w14:textId="77777777" w:rsidR="00AD49EE" w:rsidRDefault="00AD49EE" w:rsidP="00AD49EE"/>
        </w:tc>
      </w:tr>
      <w:tr w:rsidR="00AD49EE" w14:paraId="29D02CE0" w14:textId="77777777" w:rsidTr="00AD49EE">
        <w:trPr>
          <w:trHeight w:val="2661"/>
        </w:trPr>
        <w:tc>
          <w:tcPr>
            <w:tcW w:w="4592" w:type="dxa"/>
          </w:tcPr>
          <w:p w14:paraId="104815E7" w14:textId="77777777" w:rsidR="00AD49EE" w:rsidRDefault="00AD49EE" w:rsidP="00AD49EE"/>
          <w:p w14:paraId="387CEA61" w14:textId="77777777" w:rsidR="00AD49EE" w:rsidRPr="006C5A17" w:rsidRDefault="00AD49EE" w:rsidP="00AD49EE">
            <w:pPr>
              <w:pStyle w:val="berschrift3"/>
            </w:pPr>
            <w:r>
              <w:t>Gestein</w:t>
            </w:r>
            <w:r w:rsidRPr="006C5A17">
              <w:t>:</w:t>
            </w:r>
            <w:r>
              <w:t xml:space="preserve"> __________________</w:t>
            </w:r>
          </w:p>
        </w:tc>
        <w:tc>
          <w:tcPr>
            <w:tcW w:w="4594" w:type="dxa"/>
          </w:tcPr>
          <w:p w14:paraId="2B384C34" w14:textId="77777777" w:rsidR="00AD49EE" w:rsidRDefault="00AD49EE" w:rsidP="00AD49EE"/>
        </w:tc>
      </w:tr>
      <w:tr w:rsidR="00AD49EE" w14:paraId="35C2D1AC" w14:textId="77777777" w:rsidTr="00AD49EE">
        <w:trPr>
          <w:trHeight w:val="895"/>
        </w:trPr>
        <w:tc>
          <w:tcPr>
            <w:tcW w:w="9186" w:type="dxa"/>
            <w:gridSpan w:val="2"/>
          </w:tcPr>
          <w:p w14:paraId="325659E1" w14:textId="77777777" w:rsidR="00AD49EE" w:rsidRDefault="00AD49EE" w:rsidP="00AD49EE">
            <w:r>
              <w:t xml:space="preserve">Ist das Gestein ganz auskristallisiert? Handelt es sich um einen </w:t>
            </w:r>
            <w:proofErr w:type="spellStart"/>
            <w:r>
              <w:t>Plutonit</w:t>
            </w:r>
            <w:proofErr w:type="spellEnd"/>
            <w:r>
              <w:t xml:space="preserve"> oder Vulkanit? Warum?</w:t>
            </w:r>
          </w:p>
        </w:tc>
      </w:tr>
      <w:tr w:rsidR="00AD49EE" w14:paraId="2DC57395" w14:textId="77777777" w:rsidTr="00AD49EE">
        <w:trPr>
          <w:trHeight w:val="855"/>
        </w:trPr>
        <w:tc>
          <w:tcPr>
            <w:tcW w:w="9186" w:type="dxa"/>
            <w:gridSpan w:val="2"/>
          </w:tcPr>
          <w:p w14:paraId="0DF29186" w14:textId="77777777" w:rsidR="00AD49EE" w:rsidRDefault="00AD49EE" w:rsidP="00AD49EE">
            <w:r>
              <w:t xml:space="preserve">Handelt es sich um ein </w:t>
            </w:r>
            <w:proofErr w:type="spellStart"/>
            <w:r>
              <w:t>felsisches</w:t>
            </w:r>
            <w:proofErr w:type="spellEnd"/>
            <w:r>
              <w:t xml:space="preserve"> oder </w:t>
            </w:r>
            <w:proofErr w:type="spellStart"/>
            <w:r>
              <w:t>mafisches</w:t>
            </w:r>
            <w:proofErr w:type="spellEnd"/>
            <w:r>
              <w:t xml:space="preserve"> Gestein?</w:t>
            </w:r>
          </w:p>
        </w:tc>
      </w:tr>
      <w:tr w:rsidR="00AD49EE" w14:paraId="326D6194" w14:textId="77777777" w:rsidTr="00AD49EE">
        <w:trPr>
          <w:trHeight w:val="1828"/>
        </w:trPr>
        <w:tc>
          <w:tcPr>
            <w:tcW w:w="9186" w:type="dxa"/>
            <w:gridSpan w:val="2"/>
          </w:tcPr>
          <w:p w14:paraId="0AEFF3EC" w14:textId="77777777" w:rsidR="00AD49EE" w:rsidRDefault="00AD49EE" w:rsidP="00AD49EE">
            <w:r>
              <w:t>Beschreiben Sie das Gestein genauer. Welche Farben sehen Sie? Wie gross sind die Mineralien?</w:t>
            </w:r>
          </w:p>
        </w:tc>
      </w:tr>
    </w:tbl>
    <w:tbl>
      <w:tblPr>
        <w:tblStyle w:val="Tabellenraster"/>
        <w:tblpPr w:leftFromText="141" w:rightFromText="141" w:vertAnchor="text" w:horzAnchor="margin" w:tblpY="12"/>
        <w:tblW w:w="9186" w:type="dxa"/>
        <w:tblBorders>
          <w:insideH w:val="none" w:sz="0" w:space="0" w:color="auto"/>
          <w:insideV w:val="none" w:sz="0" w:space="0" w:color="auto"/>
        </w:tblBorders>
        <w:tblLook w:val="04A0" w:firstRow="1" w:lastRow="0" w:firstColumn="1" w:lastColumn="0" w:noHBand="0" w:noVBand="1"/>
      </w:tblPr>
      <w:tblGrid>
        <w:gridCol w:w="4592"/>
        <w:gridCol w:w="4594"/>
      </w:tblGrid>
      <w:tr w:rsidR="00AD49EE" w14:paraId="325DB4E4" w14:textId="77777777" w:rsidTr="00AD49EE">
        <w:trPr>
          <w:trHeight w:val="552"/>
        </w:trPr>
        <w:tc>
          <w:tcPr>
            <w:tcW w:w="4592" w:type="dxa"/>
            <w:vAlign w:val="center"/>
          </w:tcPr>
          <w:p w14:paraId="40120170" w14:textId="77777777" w:rsidR="00AD49EE" w:rsidRPr="006C5A17" w:rsidRDefault="00AD49EE" w:rsidP="00AD49EE">
            <w:pPr>
              <w:pStyle w:val="berschrift2"/>
            </w:pPr>
            <w:r w:rsidRPr="006C5A17">
              <w:t xml:space="preserve">Steckbrief Gestein </w:t>
            </w:r>
            <w:r>
              <w:t>3</w:t>
            </w:r>
          </w:p>
        </w:tc>
        <w:tc>
          <w:tcPr>
            <w:tcW w:w="4594" w:type="dxa"/>
            <w:vAlign w:val="center"/>
          </w:tcPr>
          <w:p w14:paraId="0DCDFC88" w14:textId="77777777" w:rsidR="00AD49EE" w:rsidRDefault="00AD49EE" w:rsidP="00AD49EE"/>
        </w:tc>
      </w:tr>
      <w:tr w:rsidR="00AD49EE" w14:paraId="118034CE" w14:textId="77777777" w:rsidTr="00AD49EE">
        <w:trPr>
          <w:trHeight w:val="2661"/>
        </w:trPr>
        <w:tc>
          <w:tcPr>
            <w:tcW w:w="4592" w:type="dxa"/>
          </w:tcPr>
          <w:p w14:paraId="4FF14D3E" w14:textId="77777777" w:rsidR="00AD49EE" w:rsidRDefault="00AD49EE" w:rsidP="00AD49EE"/>
          <w:p w14:paraId="772D2920" w14:textId="77777777" w:rsidR="00AD49EE" w:rsidRPr="006C5A17" w:rsidRDefault="00AD49EE" w:rsidP="00AD49EE">
            <w:pPr>
              <w:pStyle w:val="berschrift3"/>
            </w:pPr>
            <w:r>
              <w:t>Gestein</w:t>
            </w:r>
            <w:r w:rsidRPr="006C5A17">
              <w:t>:</w:t>
            </w:r>
            <w:r>
              <w:t xml:space="preserve"> __________________</w:t>
            </w:r>
          </w:p>
        </w:tc>
        <w:tc>
          <w:tcPr>
            <w:tcW w:w="4594" w:type="dxa"/>
          </w:tcPr>
          <w:p w14:paraId="1A8F9628" w14:textId="77777777" w:rsidR="00AD49EE" w:rsidRDefault="00AD49EE" w:rsidP="00AD49EE"/>
        </w:tc>
      </w:tr>
      <w:tr w:rsidR="00AD49EE" w14:paraId="24043173" w14:textId="77777777" w:rsidTr="00AD49EE">
        <w:trPr>
          <w:trHeight w:val="895"/>
        </w:trPr>
        <w:tc>
          <w:tcPr>
            <w:tcW w:w="9186" w:type="dxa"/>
            <w:gridSpan w:val="2"/>
          </w:tcPr>
          <w:p w14:paraId="7E76861E" w14:textId="77777777" w:rsidR="00AD49EE" w:rsidRDefault="00AD49EE" w:rsidP="00AD49EE">
            <w:r>
              <w:t xml:space="preserve">Ist das Gestein ganz auskristallisiert? Handelt es sich um einen </w:t>
            </w:r>
            <w:proofErr w:type="spellStart"/>
            <w:r>
              <w:t>Plutonit</w:t>
            </w:r>
            <w:proofErr w:type="spellEnd"/>
            <w:r>
              <w:t xml:space="preserve"> oder Vulkanit? Warum?</w:t>
            </w:r>
          </w:p>
        </w:tc>
      </w:tr>
      <w:tr w:rsidR="00AD49EE" w14:paraId="56C505D1" w14:textId="77777777" w:rsidTr="00AD49EE">
        <w:trPr>
          <w:trHeight w:val="855"/>
        </w:trPr>
        <w:tc>
          <w:tcPr>
            <w:tcW w:w="9186" w:type="dxa"/>
            <w:gridSpan w:val="2"/>
          </w:tcPr>
          <w:p w14:paraId="4FE9C8B1" w14:textId="77777777" w:rsidR="00AD49EE" w:rsidRDefault="00AD49EE" w:rsidP="00AD49EE">
            <w:r>
              <w:t xml:space="preserve">Handelt es sich um ein </w:t>
            </w:r>
            <w:proofErr w:type="spellStart"/>
            <w:r>
              <w:t>felsisches</w:t>
            </w:r>
            <w:proofErr w:type="spellEnd"/>
            <w:r>
              <w:t xml:space="preserve"> oder </w:t>
            </w:r>
            <w:proofErr w:type="spellStart"/>
            <w:r>
              <w:t>mafisches</w:t>
            </w:r>
            <w:proofErr w:type="spellEnd"/>
            <w:r>
              <w:t xml:space="preserve"> Gestein?</w:t>
            </w:r>
          </w:p>
        </w:tc>
      </w:tr>
      <w:tr w:rsidR="00AD49EE" w14:paraId="59DFB287" w14:textId="77777777" w:rsidTr="00AD49EE">
        <w:trPr>
          <w:trHeight w:val="1843"/>
        </w:trPr>
        <w:tc>
          <w:tcPr>
            <w:tcW w:w="9186" w:type="dxa"/>
            <w:gridSpan w:val="2"/>
          </w:tcPr>
          <w:p w14:paraId="5F7D02C2" w14:textId="77777777" w:rsidR="00AD49EE" w:rsidRDefault="00AD49EE" w:rsidP="00AD49EE">
            <w:r>
              <w:t>Beschreiben Sie das Gestein genauer. Welche Farben sehen Sie? Wie gross sind die Mineralien?</w:t>
            </w:r>
          </w:p>
        </w:tc>
      </w:tr>
    </w:tbl>
    <w:p w14:paraId="4549A1F2" w14:textId="77777777" w:rsidR="006C5A17" w:rsidRDefault="006C5A17" w:rsidP="00450E36"/>
    <w:tbl>
      <w:tblPr>
        <w:tblStyle w:val="Tabellenraster"/>
        <w:tblpPr w:leftFromText="141" w:rightFromText="141" w:vertAnchor="text" w:horzAnchor="margin" w:tblpY="98"/>
        <w:tblW w:w="9186" w:type="dxa"/>
        <w:tblBorders>
          <w:insideH w:val="none" w:sz="0" w:space="0" w:color="auto"/>
          <w:insideV w:val="none" w:sz="0" w:space="0" w:color="auto"/>
        </w:tblBorders>
        <w:tblLook w:val="04A0" w:firstRow="1" w:lastRow="0" w:firstColumn="1" w:lastColumn="0" w:noHBand="0" w:noVBand="1"/>
      </w:tblPr>
      <w:tblGrid>
        <w:gridCol w:w="4592"/>
        <w:gridCol w:w="4594"/>
      </w:tblGrid>
      <w:tr w:rsidR="00AD49EE" w14:paraId="64419D29" w14:textId="77777777" w:rsidTr="00AD49EE">
        <w:trPr>
          <w:trHeight w:val="552"/>
        </w:trPr>
        <w:tc>
          <w:tcPr>
            <w:tcW w:w="4592" w:type="dxa"/>
            <w:vAlign w:val="center"/>
          </w:tcPr>
          <w:p w14:paraId="6594E421" w14:textId="77777777" w:rsidR="00AD49EE" w:rsidRPr="006C5A17" w:rsidRDefault="00AD49EE" w:rsidP="00AD49EE">
            <w:pPr>
              <w:pStyle w:val="berschrift2"/>
            </w:pPr>
            <w:r w:rsidRPr="006C5A17">
              <w:t xml:space="preserve">Steckbrief Gestein </w:t>
            </w:r>
            <w:r>
              <w:t>4</w:t>
            </w:r>
          </w:p>
        </w:tc>
        <w:tc>
          <w:tcPr>
            <w:tcW w:w="4594" w:type="dxa"/>
            <w:vAlign w:val="center"/>
          </w:tcPr>
          <w:p w14:paraId="1C00C2E5" w14:textId="77777777" w:rsidR="00AD49EE" w:rsidRDefault="00AD49EE" w:rsidP="00AD49EE"/>
        </w:tc>
      </w:tr>
      <w:tr w:rsidR="00AD49EE" w14:paraId="1059EC7D" w14:textId="77777777" w:rsidTr="00AD49EE">
        <w:trPr>
          <w:trHeight w:val="2661"/>
        </w:trPr>
        <w:tc>
          <w:tcPr>
            <w:tcW w:w="4592" w:type="dxa"/>
          </w:tcPr>
          <w:p w14:paraId="44372328" w14:textId="77777777" w:rsidR="00AD49EE" w:rsidRDefault="00AD49EE" w:rsidP="00AD49EE"/>
          <w:p w14:paraId="124C99A3" w14:textId="77777777" w:rsidR="00AD49EE" w:rsidRPr="006C5A17" w:rsidRDefault="00AD49EE" w:rsidP="00AD49EE">
            <w:pPr>
              <w:pStyle w:val="berschrift3"/>
            </w:pPr>
            <w:r>
              <w:t>Gestein</w:t>
            </w:r>
            <w:r w:rsidRPr="006C5A17">
              <w:t>:</w:t>
            </w:r>
            <w:r>
              <w:t xml:space="preserve"> __________________</w:t>
            </w:r>
          </w:p>
        </w:tc>
        <w:tc>
          <w:tcPr>
            <w:tcW w:w="4594" w:type="dxa"/>
          </w:tcPr>
          <w:p w14:paraId="1FAECF78" w14:textId="77777777" w:rsidR="00AD49EE" w:rsidRDefault="00AD49EE" w:rsidP="00AD49EE"/>
        </w:tc>
      </w:tr>
      <w:tr w:rsidR="00AD49EE" w14:paraId="6DF7D5CE" w14:textId="77777777" w:rsidTr="00AD49EE">
        <w:trPr>
          <w:trHeight w:val="895"/>
        </w:trPr>
        <w:tc>
          <w:tcPr>
            <w:tcW w:w="9186" w:type="dxa"/>
            <w:gridSpan w:val="2"/>
          </w:tcPr>
          <w:p w14:paraId="64D22C3C" w14:textId="77777777" w:rsidR="00AD49EE" w:rsidRDefault="00AD49EE" w:rsidP="00AD49EE">
            <w:r>
              <w:t xml:space="preserve">Ist das Gestein ganz auskristallisiert? Handelt es sich um einen </w:t>
            </w:r>
            <w:proofErr w:type="spellStart"/>
            <w:r>
              <w:t>Plutonit</w:t>
            </w:r>
            <w:proofErr w:type="spellEnd"/>
            <w:r>
              <w:t xml:space="preserve"> oder Vulkanit? Warum?</w:t>
            </w:r>
          </w:p>
        </w:tc>
      </w:tr>
      <w:tr w:rsidR="00AD49EE" w14:paraId="38400DC2" w14:textId="77777777" w:rsidTr="00AD49EE">
        <w:trPr>
          <w:trHeight w:val="855"/>
        </w:trPr>
        <w:tc>
          <w:tcPr>
            <w:tcW w:w="9186" w:type="dxa"/>
            <w:gridSpan w:val="2"/>
          </w:tcPr>
          <w:p w14:paraId="57D24223" w14:textId="77777777" w:rsidR="00AD49EE" w:rsidRDefault="00AD49EE" w:rsidP="00AD49EE">
            <w:r>
              <w:t xml:space="preserve">Handelt es sich um ein </w:t>
            </w:r>
            <w:proofErr w:type="spellStart"/>
            <w:r>
              <w:t>felsisches</w:t>
            </w:r>
            <w:proofErr w:type="spellEnd"/>
            <w:r>
              <w:t xml:space="preserve"> oder </w:t>
            </w:r>
            <w:proofErr w:type="spellStart"/>
            <w:r>
              <w:t>mafisches</w:t>
            </w:r>
            <w:proofErr w:type="spellEnd"/>
            <w:r>
              <w:t xml:space="preserve"> Gestein?</w:t>
            </w:r>
          </w:p>
        </w:tc>
      </w:tr>
      <w:tr w:rsidR="00AD49EE" w14:paraId="5A2D7B5D" w14:textId="77777777" w:rsidTr="00AD49EE">
        <w:trPr>
          <w:trHeight w:val="1969"/>
        </w:trPr>
        <w:tc>
          <w:tcPr>
            <w:tcW w:w="9186" w:type="dxa"/>
            <w:gridSpan w:val="2"/>
          </w:tcPr>
          <w:p w14:paraId="0C5CAB8A" w14:textId="77777777" w:rsidR="00AD49EE" w:rsidRDefault="00AD49EE" w:rsidP="00AD49EE">
            <w:r>
              <w:t>Beschreiben Sie das Gestein genauer. Welche Farben sehen Sie? Wie gross sind die Mineralien?</w:t>
            </w:r>
          </w:p>
        </w:tc>
      </w:tr>
    </w:tbl>
    <w:p w14:paraId="0A9C3736" w14:textId="25FEDBE7" w:rsidR="00182487" w:rsidRDefault="00182487" w:rsidP="00450E36"/>
    <w:p w14:paraId="3D46E9C0" w14:textId="77777777" w:rsidR="00182487" w:rsidRDefault="00182487" w:rsidP="00450E36"/>
    <w:p w14:paraId="264F604D" w14:textId="7B41555F" w:rsidR="006C5A17" w:rsidRDefault="006C5A17" w:rsidP="00450E36">
      <w:pPr>
        <w:pStyle w:val="berschrift2"/>
      </w:pPr>
      <w:r>
        <w:t>Aufgabe 2</w:t>
      </w:r>
    </w:p>
    <w:p w14:paraId="70444661" w14:textId="64824839" w:rsidR="006C5A17" w:rsidRDefault="006C5A17" w:rsidP="00450E36">
      <w:pPr>
        <w:rPr>
          <w:i/>
          <w:iCs/>
        </w:rPr>
      </w:pPr>
      <w:r w:rsidRPr="00450E36">
        <w:rPr>
          <w:i/>
          <w:iCs/>
        </w:rPr>
        <w:t>Füllen Sie die Tabelle mit den Gesteinsbezeichnungen aus, so dass Sie eine Übersicht über die Gesteine haben.</w:t>
      </w:r>
    </w:p>
    <w:p w14:paraId="75199037" w14:textId="70BE8231" w:rsidR="00182487" w:rsidRDefault="00182487" w:rsidP="00450E36">
      <w:pPr>
        <w:rPr>
          <w:i/>
          <w:iCs/>
        </w:rPr>
      </w:pPr>
    </w:p>
    <w:p w14:paraId="57958783" w14:textId="77777777" w:rsidR="00182487" w:rsidRPr="00450E36" w:rsidRDefault="00182487" w:rsidP="00450E36">
      <w:pPr>
        <w:rPr>
          <w:i/>
          <w:iCs/>
        </w:rPr>
      </w:pPr>
    </w:p>
    <w:tbl>
      <w:tblPr>
        <w:tblStyle w:val="Tabellenraster"/>
        <w:tblW w:w="9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4111"/>
        <w:gridCol w:w="3785"/>
      </w:tblGrid>
      <w:tr w:rsidR="003D5B48" w:rsidRPr="00450E36" w14:paraId="529AF403" w14:textId="77777777" w:rsidTr="003D5B48">
        <w:trPr>
          <w:trHeight w:val="771"/>
        </w:trPr>
        <w:tc>
          <w:tcPr>
            <w:tcW w:w="1276" w:type="dxa"/>
            <w:vAlign w:val="center"/>
          </w:tcPr>
          <w:p w14:paraId="7B14A1F7" w14:textId="77777777" w:rsidR="003D5B48" w:rsidRPr="00450E36" w:rsidRDefault="003D5B48" w:rsidP="00450E36">
            <w:pPr>
              <w:rPr>
                <w:rFonts w:ascii="Montserrat" w:hAnsi="Montserrat"/>
                <w:sz w:val="21"/>
                <w:szCs w:val="22"/>
              </w:rPr>
            </w:pPr>
          </w:p>
        </w:tc>
        <w:tc>
          <w:tcPr>
            <w:tcW w:w="4111" w:type="dxa"/>
            <w:tcBorders>
              <w:bottom w:val="single" w:sz="4" w:space="0" w:color="auto"/>
            </w:tcBorders>
            <w:vAlign w:val="center"/>
          </w:tcPr>
          <w:p w14:paraId="7D72C93F" w14:textId="04E8A0E0" w:rsidR="003D5B48" w:rsidRPr="00450E36" w:rsidRDefault="003D5B48" w:rsidP="00450E36">
            <w:pPr>
              <w:jc w:val="center"/>
              <w:rPr>
                <w:rFonts w:ascii="Montserrat" w:hAnsi="Montserrat"/>
                <w:sz w:val="21"/>
                <w:szCs w:val="22"/>
              </w:rPr>
            </w:pPr>
            <w:r w:rsidRPr="00450E36">
              <w:rPr>
                <w:rFonts w:ascii="Montserrat" w:hAnsi="Montserrat"/>
                <w:sz w:val="21"/>
                <w:szCs w:val="22"/>
              </w:rPr>
              <w:t xml:space="preserve">sauer, </w:t>
            </w:r>
            <w:proofErr w:type="spellStart"/>
            <w:r w:rsidRPr="00450E36">
              <w:rPr>
                <w:rFonts w:ascii="Montserrat" w:hAnsi="Montserrat"/>
                <w:sz w:val="21"/>
                <w:szCs w:val="22"/>
              </w:rPr>
              <w:t>felsisch</w:t>
            </w:r>
            <w:proofErr w:type="spellEnd"/>
            <w:r w:rsidR="00463519" w:rsidRPr="00450E36">
              <w:rPr>
                <w:rFonts w:ascii="Montserrat" w:hAnsi="Montserrat"/>
                <w:sz w:val="21"/>
                <w:szCs w:val="22"/>
              </w:rPr>
              <w:t xml:space="preserve"> </w:t>
            </w:r>
            <w:r w:rsidRPr="00450E36">
              <w:rPr>
                <w:rFonts w:ascii="Montserrat" w:hAnsi="Montserrat"/>
                <w:sz w:val="21"/>
                <w:szCs w:val="22"/>
              </w:rPr>
              <w:t>(hell)</w:t>
            </w:r>
          </w:p>
        </w:tc>
        <w:tc>
          <w:tcPr>
            <w:tcW w:w="3785" w:type="dxa"/>
            <w:tcBorders>
              <w:bottom w:val="single" w:sz="4" w:space="0" w:color="auto"/>
            </w:tcBorders>
            <w:vAlign w:val="center"/>
          </w:tcPr>
          <w:p w14:paraId="75EE50B4" w14:textId="6D03519B" w:rsidR="003D5B48" w:rsidRPr="00450E36" w:rsidRDefault="003D5B48" w:rsidP="00450E36">
            <w:pPr>
              <w:jc w:val="center"/>
              <w:rPr>
                <w:rFonts w:ascii="Montserrat" w:hAnsi="Montserrat"/>
                <w:sz w:val="21"/>
                <w:szCs w:val="22"/>
              </w:rPr>
            </w:pPr>
            <w:r w:rsidRPr="00450E36">
              <w:rPr>
                <w:rFonts w:ascii="Montserrat" w:hAnsi="Montserrat"/>
                <w:sz w:val="21"/>
                <w:szCs w:val="22"/>
              </w:rPr>
              <w:t xml:space="preserve">basisch, </w:t>
            </w:r>
            <w:proofErr w:type="spellStart"/>
            <w:r w:rsidRPr="00450E36">
              <w:rPr>
                <w:rFonts w:ascii="Montserrat" w:hAnsi="Montserrat"/>
                <w:sz w:val="21"/>
                <w:szCs w:val="22"/>
              </w:rPr>
              <w:t>mafisch</w:t>
            </w:r>
            <w:proofErr w:type="spellEnd"/>
            <w:r w:rsidR="00463519" w:rsidRPr="00450E36">
              <w:rPr>
                <w:rFonts w:ascii="Montserrat" w:hAnsi="Montserrat"/>
                <w:sz w:val="21"/>
                <w:szCs w:val="22"/>
              </w:rPr>
              <w:t xml:space="preserve"> </w:t>
            </w:r>
            <w:r w:rsidRPr="00450E36">
              <w:rPr>
                <w:rFonts w:ascii="Montserrat" w:hAnsi="Montserrat"/>
                <w:sz w:val="21"/>
                <w:szCs w:val="22"/>
              </w:rPr>
              <w:t>(dunkel)</w:t>
            </w:r>
          </w:p>
        </w:tc>
      </w:tr>
      <w:tr w:rsidR="003D5B48" w:rsidRPr="00450E36" w14:paraId="2D93A311" w14:textId="77777777" w:rsidTr="003D5B48">
        <w:trPr>
          <w:trHeight w:val="570"/>
        </w:trPr>
        <w:tc>
          <w:tcPr>
            <w:tcW w:w="1276" w:type="dxa"/>
            <w:tcBorders>
              <w:right w:val="single" w:sz="4" w:space="0" w:color="auto"/>
            </w:tcBorders>
            <w:vAlign w:val="center"/>
          </w:tcPr>
          <w:p w14:paraId="63D08DBE" w14:textId="5FCECDD9" w:rsidR="003D5B48" w:rsidRPr="00450E36" w:rsidRDefault="003D5B48" w:rsidP="00450E36">
            <w:pPr>
              <w:rPr>
                <w:rFonts w:ascii="Montserrat" w:hAnsi="Montserrat"/>
                <w:sz w:val="21"/>
                <w:szCs w:val="22"/>
              </w:rPr>
            </w:pPr>
            <w:proofErr w:type="spellStart"/>
            <w:r w:rsidRPr="00450E36">
              <w:rPr>
                <w:rFonts w:ascii="Montserrat" w:hAnsi="Montserrat"/>
                <w:sz w:val="21"/>
                <w:szCs w:val="22"/>
              </w:rPr>
              <w:t>Plutonit</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52DAAAF5" w14:textId="77777777" w:rsidR="003D5B48" w:rsidRPr="00450E36" w:rsidRDefault="003D5B48" w:rsidP="00450E36">
            <w:pPr>
              <w:rPr>
                <w:rFonts w:ascii="Montserrat" w:hAnsi="Montserrat"/>
                <w:sz w:val="21"/>
                <w:szCs w:val="22"/>
              </w:rPr>
            </w:pPr>
          </w:p>
        </w:tc>
        <w:tc>
          <w:tcPr>
            <w:tcW w:w="3785" w:type="dxa"/>
            <w:tcBorders>
              <w:top w:val="single" w:sz="4" w:space="0" w:color="auto"/>
              <w:left w:val="single" w:sz="4" w:space="0" w:color="auto"/>
              <w:bottom w:val="single" w:sz="4" w:space="0" w:color="auto"/>
              <w:right w:val="single" w:sz="4" w:space="0" w:color="auto"/>
            </w:tcBorders>
            <w:vAlign w:val="center"/>
          </w:tcPr>
          <w:p w14:paraId="29DD594A" w14:textId="77777777" w:rsidR="003D5B48" w:rsidRPr="00450E36" w:rsidRDefault="003D5B48" w:rsidP="00450E36">
            <w:pPr>
              <w:rPr>
                <w:rFonts w:ascii="Montserrat" w:hAnsi="Montserrat"/>
                <w:sz w:val="21"/>
                <w:szCs w:val="22"/>
              </w:rPr>
            </w:pPr>
          </w:p>
        </w:tc>
      </w:tr>
      <w:tr w:rsidR="003D5B48" w:rsidRPr="00450E36" w14:paraId="50ECB883" w14:textId="77777777" w:rsidTr="003D5B48">
        <w:trPr>
          <w:trHeight w:val="570"/>
        </w:trPr>
        <w:tc>
          <w:tcPr>
            <w:tcW w:w="1276" w:type="dxa"/>
            <w:tcBorders>
              <w:right w:val="single" w:sz="4" w:space="0" w:color="auto"/>
            </w:tcBorders>
            <w:vAlign w:val="center"/>
          </w:tcPr>
          <w:p w14:paraId="13E38B43" w14:textId="63481C90" w:rsidR="003D5B48" w:rsidRPr="00450E36" w:rsidRDefault="003D5B48" w:rsidP="00450E36">
            <w:pPr>
              <w:rPr>
                <w:rFonts w:ascii="Montserrat" w:hAnsi="Montserrat"/>
                <w:sz w:val="21"/>
                <w:szCs w:val="22"/>
              </w:rPr>
            </w:pPr>
            <w:r w:rsidRPr="00450E36">
              <w:rPr>
                <w:rFonts w:ascii="Montserrat" w:hAnsi="Montserrat"/>
                <w:sz w:val="21"/>
                <w:szCs w:val="22"/>
              </w:rPr>
              <w:t>Vulkanit</w:t>
            </w:r>
          </w:p>
        </w:tc>
        <w:tc>
          <w:tcPr>
            <w:tcW w:w="4111" w:type="dxa"/>
            <w:tcBorders>
              <w:top w:val="single" w:sz="4" w:space="0" w:color="auto"/>
              <w:left w:val="single" w:sz="4" w:space="0" w:color="auto"/>
              <w:bottom w:val="single" w:sz="4" w:space="0" w:color="auto"/>
              <w:right w:val="single" w:sz="4" w:space="0" w:color="auto"/>
            </w:tcBorders>
            <w:vAlign w:val="center"/>
          </w:tcPr>
          <w:p w14:paraId="1B6232C7" w14:textId="77777777" w:rsidR="003D5B48" w:rsidRPr="00450E36" w:rsidRDefault="003D5B48" w:rsidP="00450E36">
            <w:pPr>
              <w:rPr>
                <w:rFonts w:ascii="Montserrat" w:hAnsi="Montserrat"/>
                <w:sz w:val="21"/>
                <w:szCs w:val="22"/>
              </w:rPr>
            </w:pPr>
          </w:p>
        </w:tc>
        <w:tc>
          <w:tcPr>
            <w:tcW w:w="3785" w:type="dxa"/>
            <w:tcBorders>
              <w:top w:val="single" w:sz="4" w:space="0" w:color="auto"/>
              <w:left w:val="single" w:sz="4" w:space="0" w:color="auto"/>
              <w:bottom w:val="single" w:sz="4" w:space="0" w:color="auto"/>
              <w:right w:val="single" w:sz="4" w:space="0" w:color="auto"/>
            </w:tcBorders>
            <w:vAlign w:val="center"/>
          </w:tcPr>
          <w:p w14:paraId="2142C0EE" w14:textId="77777777" w:rsidR="003D5B48" w:rsidRPr="00450E36" w:rsidRDefault="003D5B48" w:rsidP="00450E36">
            <w:pPr>
              <w:rPr>
                <w:rFonts w:ascii="Montserrat" w:hAnsi="Montserrat"/>
                <w:sz w:val="21"/>
                <w:szCs w:val="22"/>
              </w:rPr>
            </w:pPr>
          </w:p>
        </w:tc>
      </w:tr>
    </w:tbl>
    <w:p w14:paraId="69E26DAD" w14:textId="77777777" w:rsidR="006C5A17" w:rsidRDefault="006C5A17" w:rsidP="00450E36"/>
    <w:p w14:paraId="190858D3" w14:textId="77777777" w:rsidR="006C5A17" w:rsidRPr="006C5A17" w:rsidRDefault="006C5A17" w:rsidP="00450E36"/>
    <w:p w14:paraId="6078522A" w14:textId="77777777" w:rsidR="00182487" w:rsidRDefault="00182487">
      <w:pPr>
        <w:spacing w:line="240" w:lineRule="auto"/>
        <w:jc w:val="left"/>
        <w:rPr>
          <w:rFonts w:ascii="Montserrat" w:eastAsiaTheme="majorEastAsia" w:hAnsi="Montserrat" w:cstheme="majorBidi"/>
          <w:szCs w:val="26"/>
        </w:rPr>
      </w:pPr>
      <w:r>
        <w:br w:type="page"/>
      </w:r>
    </w:p>
    <w:p w14:paraId="785D7D5A" w14:textId="2C6CAEBD" w:rsidR="00AC7461" w:rsidRPr="00463519" w:rsidRDefault="00AC7461" w:rsidP="00450E36">
      <w:pPr>
        <w:pStyle w:val="berschrift2"/>
      </w:pPr>
      <w:r w:rsidRPr="00463519">
        <w:lastRenderedPageBreak/>
        <w:t>Aufgabe 3</w:t>
      </w:r>
    </w:p>
    <w:p w14:paraId="46DFCE90" w14:textId="647497B5" w:rsidR="00AC7461" w:rsidRPr="00450E36" w:rsidRDefault="00AC7461" w:rsidP="00450E36">
      <w:pPr>
        <w:rPr>
          <w:i/>
          <w:iCs/>
        </w:rPr>
      </w:pPr>
      <w:r w:rsidRPr="00450E36">
        <w:rPr>
          <w:i/>
          <w:iCs/>
        </w:rPr>
        <w:t xml:space="preserve">Sehen Sie sich nun die Gesteine </w:t>
      </w:r>
      <w:r w:rsidR="00FF6C21" w:rsidRPr="00450E36">
        <w:rPr>
          <w:i/>
          <w:iCs/>
        </w:rPr>
        <w:t>an,</w:t>
      </w:r>
      <w:r w:rsidRPr="00450E36">
        <w:rPr>
          <w:i/>
          <w:iCs/>
        </w:rPr>
        <w:t xml:space="preserve"> die </w:t>
      </w:r>
      <w:r w:rsidR="00FF6C21">
        <w:rPr>
          <w:i/>
          <w:iCs/>
        </w:rPr>
        <w:t>a</w:t>
      </w:r>
      <w:r w:rsidRPr="00450E36">
        <w:rPr>
          <w:i/>
          <w:iCs/>
        </w:rPr>
        <w:t xml:space="preserve">uf dem </w:t>
      </w:r>
      <w:r w:rsidR="00FF6C21">
        <w:rPr>
          <w:i/>
          <w:iCs/>
        </w:rPr>
        <w:t>Lehrerpult</w:t>
      </w:r>
      <w:r w:rsidRPr="00450E36">
        <w:rPr>
          <w:i/>
          <w:iCs/>
        </w:rPr>
        <w:t xml:space="preserve"> liegen. Dort gibt es verschiedene Gesteinsformen, die Sie zuordnen müssen. Lesen Sie zuerst die Information zum Gestein und suchen Sie Ihn dann.</w:t>
      </w:r>
    </w:p>
    <w:p w14:paraId="7546A50B" w14:textId="13829FB2" w:rsidR="00AB2044" w:rsidRDefault="00AB2044" w:rsidP="00450E36"/>
    <w:p w14:paraId="1535338D" w14:textId="77777777" w:rsidR="00450E36" w:rsidRDefault="00450E36" w:rsidP="00450E36"/>
    <w:p w14:paraId="654D12EA" w14:textId="24264E53" w:rsidR="0019553F" w:rsidRDefault="0019553F" w:rsidP="00450E36">
      <w:r>
        <w:t xml:space="preserve">Neben den vier gelernten Gesteinsarten gibt es eine Reihe vulkanischer Gesteine, die in ihrem Chemismus einem Vulkanit entsprechen, sich aber in ihrem Gefüge deutlich von den Gesteinen dieser Gruppe unterscheiden. Kühlt ein Lavastrom sehr schnell ab - etwa in Wasser -, kann Obsidian entstehen. </w:t>
      </w:r>
      <w:r w:rsidRPr="0019553F">
        <w:rPr>
          <w:b/>
          <w:bCs/>
        </w:rPr>
        <w:t>Obsidian</w:t>
      </w:r>
      <w:r>
        <w:t xml:space="preserve"> ist ein schwarzes, vulkanisches </w:t>
      </w:r>
      <w:r w:rsidR="00450E36">
        <w:t>Glas,</w:t>
      </w:r>
      <w:r>
        <w:t xml:space="preserve"> in dem keine Kornstruktur zu erkennen ist.</w:t>
      </w:r>
    </w:p>
    <w:p w14:paraId="38A4EB1A" w14:textId="58DB8747" w:rsidR="0019553F" w:rsidRDefault="0019553F" w:rsidP="00450E36">
      <w:r w:rsidRPr="0019553F">
        <w:rPr>
          <w:b/>
          <w:bCs/>
        </w:rPr>
        <w:t>Bimsstein</w:t>
      </w:r>
      <w:r>
        <w:t xml:space="preserve"> kühlt ebenfalls schnell ab, wird aber explosiv gefördert, und seine Lava enthält viel Gas; teilweise schäumt diese Lava regelrecht auf. Bei der schlagartigen Abkühlung werden die Gasblasen im Bimsstein eingeschlossen und bilden Poren. Das Gestein selbst ist wie der Obsidian glasartig, unterscheidet sich von diesem durch einen höheren H2O-Anteil (mehr als 4 %) im Ausgangsmagma. Aufgrund des hohen Porenvolumens ist Bimsstein so leicht, dass er schwimmt.</w:t>
      </w:r>
    </w:p>
    <w:p w14:paraId="71804972" w14:textId="77777777" w:rsidR="0019553F" w:rsidRPr="00AC7461" w:rsidRDefault="0019553F" w:rsidP="00450E36"/>
    <w:p w14:paraId="7433872F" w14:textId="7BF7925B" w:rsidR="00AB2044" w:rsidRPr="00AC7461" w:rsidRDefault="00AB2044" w:rsidP="00450E36">
      <w:r w:rsidRPr="00AC7461">
        <w:t>Obsidian</w:t>
      </w:r>
      <w:r w:rsidR="00463519">
        <w:t>:</w:t>
      </w:r>
      <w:r w:rsidR="0019553F">
        <w:t xml:space="preserve"> _____________________________</w:t>
      </w:r>
    </w:p>
    <w:p w14:paraId="04A5FD4B" w14:textId="6EF2D54C" w:rsidR="00AB2044" w:rsidRPr="00AC7461" w:rsidRDefault="00AB2044" w:rsidP="00450E36"/>
    <w:p w14:paraId="74EDC782" w14:textId="542DBF06" w:rsidR="00AB2044" w:rsidRPr="00AC7461" w:rsidRDefault="00AB2044" w:rsidP="00450E36">
      <w:r w:rsidRPr="00AC7461">
        <w:t>Bimsstein</w:t>
      </w:r>
      <w:r w:rsidR="00463519">
        <w:t>:</w:t>
      </w:r>
      <w:r w:rsidR="0019553F">
        <w:t xml:space="preserve"> _____________________________</w:t>
      </w:r>
    </w:p>
    <w:p w14:paraId="41FE4A51" w14:textId="5375DF1D" w:rsidR="00AB2044" w:rsidRPr="00AC7461" w:rsidRDefault="00AB2044" w:rsidP="00450E36"/>
    <w:p w14:paraId="22C7AF47" w14:textId="61700A5B" w:rsidR="006A7DEA" w:rsidRDefault="00AB2044" w:rsidP="00450E36">
      <w:r>
        <w:t>Vulkanauswürfe:</w:t>
      </w:r>
    </w:p>
    <w:p w14:paraId="224A3B86" w14:textId="77777777" w:rsidR="00450E36" w:rsidRDefault="00450E36" w:rsidP="00450E36"/>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
        <w:gridCol w:w="2400"/>
        <w:gridCol w:w="251"/>
        <w:gridCol w:w="2746"/>
        <w:gridCol w:w="279"/>
        <w:gridCol w:w="2878"/>
      </w:tblGrid>
      <w:tr w:rsidR="0019553F" w14:paraId="572EAC0A" w14:textId="77777777" w:rsidTr="0019553F">
        <w:trPr>
          <w:trHeight w:val="163"/>
        </w:trPr>
        <w:tc>
          <w:tcPr>
            <w:tcW w:w="518" w:type="dxa"/>
          </w:tcPr>
          <w:p w14:paraId="167531B3" w14:textId="3C1622C0" w:rsidR="0019553F" w:rsidRDefault="0019553F" w:rsidP="00450E36">
            <w:r>
              <w:t>Nr.</w:t>
            </w:r>
          </w:p>
        </w:tc>
        <w:tc>
          <w:tcPr>
            <w:tcW w:w="2400" w:type="dxa"/>
            <w:tcBorders>
              <w:bottom w:val="single" w:sz="4" w:space="0" w:color="auto"/>
            </w:tcBorders>
          </w:tcPr>
          <w:p w14:paraId="2900645D" w14:textId="77777777" w:rsidR="0019553F" w:rsidRDefault="0019553F" w:rsidP="00450E36"/>
        </w:tc>
        <w:tc>
          <w:tcPr>
            <w:tcW w:w="251" w:type="dxa"/>
          </w:tcPr>
          <w:p w14:paraId="40D805A3" w14:textId="77777777" w:rsidR="0019553F" w:rsidRDefault="0019553F" w:rsidP="00450E36"/>
        </w:tc>
        <w:tc>
          <w:tcPr>
            <w:tcW w:w="2746" w:type="dxa"/>
            <w:tcBorders>
              <w:bottom w:val="single" w:sz="4" w:space="0" w:color="auto"/>
            </w:tcBorders>
          </w:tcPr>
          <w:p w14:paraId="0F171071" w14:textId="51478C23" w:rsidR="0019553F" w:rsidRDefault="0019553F" w:rsidP="00450E36"/>
        </w:tc>
        <w:tc>
          <w:tcPr>
            <w:tcW w:w="279" w:type="dxa"/>
          </w:tcPr>
          <w:p w14:paraId="599A5BD6" w14:textId="77777777" w:rsidR="0019553F" w:rsidRDefault="0019553F" w:rsidP="00450E36"/>
        </w:tc>
        <w:tc>
          <w:tcPr>
            <w:tcW w:w="2878" w:type="dxa"/>
            <w:tcBorders>
              <w:bottom w:val="single" w:sz="4" w:space="0" w:color="auto"/>
            </w:tcBorders>
          </w:tcPr>
          <w:p w14:paraId="02DE6B90" w14:textId="1D5B7B6A" w:rsidR="0019553F" w:rsidRDefault="0019553F" w:rsidP="00450E36"/>
        </w:tc>
      </w:tr>
      <w:tr w:rsidR="0019553F" w14:paraId="0F675448" w14:textId="77777777" w:rsidTr="0019553F">
        <w:trPr>
          <w:trHeight w:val="1987"/>
        </w:trPr>
        <w:tc>
          <w:tcPr>
            <w:tcW w:w="518" w:type="dxa"/>
          </w:tcPr>
          <w:p w14:paraId="348AE462" w14:textId="7EA23B87" w:rsidR="0019553F" w:rsidRDefault="0019553F" w:rsidP="00450E36">
            <w:pPr>
              <w:jc w:val="left"/>
            </w:pPr>
          </w:p>
        </w:tc>
        <w:tc>
          <w:tcPr>
            <w:tcW w:w="2400" w:type="dxa"/>
            <w:tcBorders>
              <w:top w:val="single" w:sz="4" w:space="0" w:color="auto"/>
            </w:tcBorders>
          </w:tcPr>
          <w:p w14:paraId="3AAE1801" w14:textId="77777777" w:rsidR="0019553F" w:rsidRDefault="0019553F" w:rsidP="00450E36">
            <w:pPr>
              <w:jc w:val="left"/>
            </w:pPr>
          </w:p>
          <w:p w14:paraId="4F685AE4" w14:textId="65E91A98" w:rsidR="0019553F" w:rsidRDefault="0019553F" w:rsidP="00450E36">
            <w:pPr>
              <w:jc w:val="left"/>
            </w:pPr>
            <w:r w:rsidRPr="0019553F">
              <w:rPr>
                <w:b/>
                <w:bCs/>
              </w:rPr>
              <w:t>Asche</w:t>
            </w:r>
            <w:r>
              <w:t xml:space="preserve">: </w:t>
            </w:r>
            <w:r w:rsidRPr="00AC7461">
              <w:t>Feinkörniges, vulkanisches Gestein (ca. 0,5-2 mm), das bei explosiven Vulkanausbrüchen entsteht und weit verfrachtet werden kann.</w:t>
            </w:r>
          </w:p>
        </w:tc>
        <w:tc>
          <w:tcPr>
            <w:tcW w:w="251" w:type="dxa"/>
          </w:tcPr>
          <w:p w14:paraId="2198B570" w14:textId="77777777" w:rsidR="0019553F" w:rsidRDefault="0019553F" w:rsidP="00450E36">
            <w:pPr>
              <w:jc w:val="left"/>
            </w:pPr>
          </w:p>
        </w:tc>
        <w:tc>
          <w:tcPr>
            <w:tcW w:w="2746" w:type="dxa"/>
            <w:tcBorders>
              <w:top w:val="single" w:sz="4" w:space="0" w:color="auto"/>
            </w:tcBorders>
          </w:tcPr>
          <w:p w14:paraId="5DEBE36F" w14:textId="3A5D1FC6" w:rsidR="0019553F" w:rsidRDefault="0019553F" w:rsidP="00450E36">
            <w:pPr>
              <w:jc w:val="left"/>
            </w:pPr>
          </w:p>
          <w:p w14:paraId="7173CE1E" w14:textId="7E96100E" w:rsidR="0019553F" w:rsidRDefault="0019553F" w:rsidP="00450E36">
            <w:pPr>
              <w:jc w:val="left"/>
            </w:pPr>
            <w:r w:rsidRPr="0019553F">
              <w:rPr>
                <w:b/>
                <w:bCs/>
              </w:rPr>
              <w:t>Lapilli</w:t>
            </w:r>
            <w:r>
              <w:t xml:space="preserve">: </w:t>
            </w:r>
            <w:r w:rsidRPr="007C42A7">
              <w:t xml:space="preserve">Unter Lapilli verstehen </w:t>
            </w:r>
            <w:proofErr w:type="spellStart"/>
            <w:r w:rsidRPr="007C42A7">
              <w:t>Vulkanologen</w:t>
            </w:r>
            <w:proofErr w:type="spellEnd"/>
            <w:r w:rsidRPr="007C42A7">
              <w:t xml:space="preserve"> erbsen- bis nussgro</w:t>
            </w:r>
            <w:r w:rsidR="00FF6C21">
              <w:t>ss</w:t>
            </w:r>
            <w:r w:rsidRPr="007C42A7">
              <w:t>e (2–64 mm) Auswürflinge (</w:t>
            </w:r>
            <w:proofErr w:type="spellStart"/>
            <w:r w:rsidRPr="007C42A7">
              <w:t>Tephra</w:t>
            </w:r>
            <w:proofErr w:type="spellEnd"/>
            <w:r w:rsidRPr="007C42A7">
              <w:t>), die bei einem explosiven Vulkanausbruch gefördert werden.</w:t>
            </w:r>
          </w:p>
        </w:tc>
        <w:tc>
          <w:tcPr>
            <w:tcW w:w="279" w:type="dxa"/>
          </w:tcPr>
          <w:p w14:paraId="5ACAEB62" w14:textId="77777777" w:rsidR="0019553F" w:rsidRDefault="0019553F" w:rsidP="00450E36">
            <w:pPr>
              <w:jc w:val="left"/>
            </w:pPr>
          </w:p>
        </w:tc>
        <w:tc>
          <w:tcPr>
            <w:tcW w:w="2878" w:type="dxa"/>
            <w:tcBorders>
              <w:top w:val="single" w:sz="4" w:space="0" w:color="auto"/>
            </w:tcBorders>
          </w:tcPr>
          <w:p w14:paraId="18F46D4D" w14:textId="11C201C7" w:rsidR="0019553F" w:rsidRDefault="0019553F" w:rsidP="00450E36">
            <w:pPr>
              <w:jc w:val="left"/>
            </w:pPr>
          </w:p>
          <w:p w14:paraId="02B74751" w14:textId="4951800C" w:rsidR="0019553F" w:rsidRDefault="0019553F" w:rsidP="00450E36">
            <w:pPr>
              <w:jc w:val="left"/>
            </w:pPr>
            <w:r w:rsidRPr="0019553F">
              <w:rPr>
                <w:b/>
                <w:bCs/>
              </w:rPr>
              <w:t>Bombe</w:t>
            </w:r>
            <w:r>
              <w:t xml:space="preserve">: </w:t>
            </w:r>
            <w:r w:rsidRPr="007C42A7">
              <w:t>Ausgeworfene Fragmente frischer Lava, die grö</w:t>
            </w:r>
            <w:r w:rsidR="00FF6C21">
              <w:t>ss</w:t>
            </w:r>
            <w:r w:rsidRPr="007C42A7">
              <w:t>er als 64 mm sind und oft in ihrem Flug eine aerodynamische Form erhalten haben.</w:t>
            </w:r>
          </w:p>
        </w:tc>
      </w:tr>
    </w:tbl>
    <w:p w14:paraId="6C6DFAA4" w14:textId="5F1CC571" w:rsidR="006A7DEA" w:rsidRDefault="006A7DEA" w:rsidP="00450E36"/>
    <w:sectPr w:rsidR="006A7DE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Capt">
    <w:altName w:val="﷽﷽﷽﷽﷽﷽﷽﷽ro Capt"/>
    <w:panose1 w:val="02040503050201020203"/>
    <w:charset w:val="00"/>
    <w:family w:val="roman"/>
    <w:notTrueType/>
    <w:pitch w:val="variable"/>
    <w:sig w:usb0="E00002AF" w:usb1="5000607B" w:usb2="00000000" w:usb3="00000000" w:csb0="0000009F" w:csb1="00000000"/>
  </w:font>
  <w:font w:name="Montserrat">
    <w:altName w:val="﷽﷽﷽﷽﷽﷽﷽﷽at"/>
    <w:panose1 w:val="00000500000000000000"/>
    <w:charset w:val="4D"/>
    <w:family w:val="auto"/>
    <w:pitch w:val="variable"/>
    <w:sig w:usb0="2000020F" w:usb1="00000003" w:usb2="00000000" w:usb3="00000000" w:csb0="00000197"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044"/>
    <w:rsid w:val="00027A04"/>
    <w:rsid w:val="00052CA3"/>
    <w:rsid w:val="00182487"/>
    <w:rsid w:val="0019553F"/>
    <w:rsid w:val="003B0EF8"/>
    <w:rsid w:val="003D5B48"/>
    <w:rsid w:val="00450E36"/>
    <w:rsid w:val="00463519"/>
    <w:rsid w:val="00553DE8"/>
    <w:rsid w:val="00624CCD"/>
    <w:rsid w:val="00647892"/>
    <w:rsid w:val="006A7DEA"/>
    <w:rsid w:val="006C5A17"/>
    <w:rsid w:val="007C42A7"/>
    <w:rsid w:val="007F4CA4"/>
    <w:rsid w:val="00AB2044"/>
    <w:rsid w:val="00AC7461"/>
    <w:rsid w:val="00AD49EE"/>
    <w:rsid w:val="00FF6C2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4:docId w14:val="098F9A72"/>
  <w15:chartTrackingRefBased/>
  <w15:docId w15:val="{85C1A675-7B94-D94F-8848-2F065CCE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50E36"/>
    <w:pPr>
      <w:spacing w:line="276" w:lineRule="auto"/>
      <w:jc w:val="both"/>
    </w:pPr>
    <w:rPr>
      <w:rFonts w:ascii="Minion Pro Capt" w:hAnsi="Minion Pro Capt"/>
      <w:sz w:val="22"/>
    </w:rPr>
  </w:style>
  <w:style w:type="paragraph" w:styleId="berschrift1">
    <w:name w:val="heading 1"/>
    <w:basedOn w:val="Standard"/>
    <w:next w:val="Standard"/>
    <w:link w:val="berschrift1Zchn"/>
    <w:uiPriority w:val="9"/>
    <w:qFormat/>
    <w:rsid w:val="00553DE8"/>
    <w:pPr>
      <w:keepNext/>
      <w:keepLines/>
      <w:spacing w:before="240"/>
      <w:outlineLvl w:val="0"/>
    </w:pPr>
    <w:rPr>
      <w:rFonts w:ascii="Montserrat" w:eastAsiaTheme="majorEastAsia" w:hAnsi="Montserrat" w:cstheme="majorBidi"/>
      <w:sz w:val="32"/>
      <w:szCs w:val="32"/>
    </w:rPr>
  </w:style>
  <w:style w:type="paragraph" w:styleId="berschrift2">
    <w:name w:val="heading 2"/>
    <w:basedOn w:val="Standard"/>
    <w:next w:val="Standard"/>
    <w:link w:val="berschrift2Zchn"/>
    <w:uiPriority w:val="9"/>
    <w:unhideWhenUsed/>
    <w:qFormat/>
    <w:rsid w:val="00450E36"/>
    <w:pPr>
      <w:keepNext/>
      <w:keepLines/>
      <w:spacing w:before="40" w:after="120"/>
      <w:outlineLvl w:val="1"/>
    </w:pPr>
    <w:rPr>
      <w:rFonts w:ascii="Montserrat" w:eastAsiaTheme="majorEastAsia" w:hAnsi="Montserrat" w:cstheme="majorBidi"/>
      <w:szCs w:val="26"/>
    </w:rPr>
  </w:style>
  <w:style w:type="paragraph" w:styleId="berschrift3">
    <w:name w:val="heading 3"/>
    <w:basedOn w:val="Standard"/>
    <w:next w:val="Standard"/>
    <w:link w:val="berschrift3Zchn"/>
    <w:uiPriority w:val="9"/>
    <w:unhideWhenUsed/>
    <w:qFormat/>
    <w:rsid w:val="00553DE8"/>
    <w:pPr>
      <w:keepNext/>
      <w:keepLines/>
      <w:spacing w:before="40"/>
      <w:outlineLvl w:val="2"/>
    </w:pPr>
    <w:rPr>
      <w:rFonts w:ascii="Montserrat" w:eastAsiaTheme="majorEastAsia" w:hAnsi="Montserrat"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3B0EF8"/>
    <w:rPr>
      <w:color w:val="0563C1" w:themeColor="hyperlink"/>
      <w:u w:val="single"/>
    </w:rPr>
  </w:style>
  <w:style w:type="character" w:styleId="NichtaufgelsteErwhnung">
    <w:name w:val="Unresolved Mention"/>
    <w:basedOn w:val="Absatz-Standardschriftart"/>
    <w:uiPriority w:val="99"/>
    <w:semiHidden/>
    <w:unhideWhenUsed/>
    <w:rsid w:val="003B0EF8"/>
    <w:rPr>
      <w:color w:val="605E5C"/>
      <w:shd w:val="clear" w:color="auto" w:fill="E1DFDD"/>
    </w:rPr>
  </w:style>
  <w:style w:type="table" w:styleId="Tabellenraster">
    <w:name w:val="Table Grid"/>
    <w:basedOn w:val="NormaleTabelle"/>
    <w:uiPriority w:val="39"/>
    <w:rsid w:val="00624C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553DE8"/>
    <w:rPr>
      <w:rFonts w:ascii="Montserrat" w:eastAsiaTheme="majorEastAsia" w:hAnsi="Montserrat" w:cstheme="majorBidi"/>
      <w:sz w:val="32"/>
      <w:szCs w:val="32"/>
    </w:rPr>
  </w:style>
  <w:style w:type="character" w:customStyle="1" w:styleId="berschrift2Zchn">
    <w:name w:val="Überschrift 2 Zchn"/>
    <w:basedOn w:val="Absatz-Standardschriftart"/>
    <w:link w:val="berschrift2"/>
    <w:uiPriority w:val="9"/>
    <w:rsid w:val="00450E36"/>
    <w:rPr>
      <w:rFonts w:ascii="Montserrat" w:eastAsiaTheme="majorEastAsia" w:hAnsi="Montserrat" w:cstheme="majorBidi"/>
      <w:sz w:val="22"/>
      <w:szCs w:val="26"/>
    </w:rPr>
  </w:style>
  <w:style w:type="character" w:customStyle="1" w:styleId="berschrift3Zchn">
    <w:name w:val="Überschrift 3 Zchn"/>
    <w:basedOn w:val="Absatz-Standardschriftart"/>
    <w:link w:val="berschrift3"/>
    <w:uiPriority w:val="9"/>
    <w:rsid w:val="00553DE8"/>
    <w:rPr>
      <w:rFonts w:ascii="Montserrat" w:eastAsiaTheme="majorEastAsia" w:hAnsi="Montserrat" w:cstheme="maj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11479">
      <w:bodyDiv w:val="1"/>
      <w:marLeft w:val="0"/>
      <w:marRight w:val="0"/>
      <w:marTop w:val="0"/>
      <w:marBottom w:val="0"/>
      <w:divBdr>
        <w:top w:val="none" w:sz="0" w:space="0" w:color="auto"/>
        <w:left w:val="none" w:sz="0" w:space="0" w:color="auto"/>
        <w:bottom w:val="none" w:sz="0" w:space="0" w:color="auto"/>
        <w:right w:val="none" w:sz="0" w:space="0" w:color="auto"/>
      </w:divBdr>
    </w:div>
    <w:div w:id="772479120">
      <w:bodyDiv w:val="1"/>
      <w:marLeft w:val="0"/>
      <w:marRight w:val="0"/>
      <w:marTop w:val="0"/>
      <w:marBottom w:val="0"/>
      <w:divBdr>
        <w:top w:val="none" w:sz="0" w:space="0" w:color="auto"/>
        <w:left w:val="none" w:sz="0" w:space="0" w:color="auto"/>
        <w:bottom w:val="none" w:sz="0" w:space="0" w:color="auto"/>
        <w:right w:val="none" w:sz="0" w:space="0" w:color="auto"/>
      </w:divBdr>
    </w:div>
    <w:div w:id="1135297216">
      <w:bodyDiv w:val="1"/>
      <w:marLeft w:val="0"/>
      <w:marRight w:val="0"/>
      <w:marTop w:val="0"/>
      <w:marBottom w:val="0"/>
      <w:divBdr>
        <w:top w:val="none" w:sz="0" w:space="0" w:color="auto"/>
        <w:left w:val="none" w:sz="0" w:space="0" w:color="auto"/>
        <w:bottom w:val="none" w:sz="0" w:space="0" w:color="auto"/>
        <w:right w:val="none" w:sz="0" w:space="0" w:color="auto"/>
      </w:divBdr>
    </w:div>
    <w:div w:id="1261372931">
      <w:bodyDiv w:val="1"/>
      <w:marLeft w:val="0"/>
      <w:marRight w:val="0"/>
      <w:marTop w:val="0"/>
      <w:marBottom w:val="0"/>
      <w:divBdr>
        <w:top w:val="none" w:sz="0" w:space="0" w:color="auto"/>
        <w:left w:val="none" w:sz="0" w:space="0" w:color="auto"/>
        <w:bottom w:val="none" w:sz="0" w:space="0" w:color="auto"/>
        <w:right w:val="none" w:sz="0" w:space="0" w:color="auto"/>
      </w:divBdr>
    </w:div>
    <w:div w:id="1329747833">
      <w:bodyDiv w:val="1"/>
      <w:marLeft w:val="0"/>
      <w:marRight w:val="0"/>
      <w:marTop w:val="0"/>
      <w:marBottom w:val="0"/>
      <w:divBdr>
        <w:top w:val="none" w:sz="0" w:space="0" w:color="auto"/>
        <w:left w:val="none" w:sz="0" w:space="0" w:color="auto"/>
        <w:bottom w:val="none" w:sz="0" w:space="0" w:color="auto"/>
        <w:right w:val="none" w:sz="0" w:space="0" w:color="auto"/>
      </w:divBdr>
      <w:divsChild>
        <w:div w:id="1745569205">
          <w:marLeft w:val="0"/>
          <w:marRight w:val="0"/>
          <w:marTop w:val="0"/>
          <w:marBottom w:val="0"/>
          <w:divBdr>
            <w:top w:val="none" w:sz="0" w:space="0" w:color="auto"/>
            <w:left w:val="none" w:sz="0" w:space="0" w:color="auto"/>
            <w:bottom w:val="none" w:sz="0" w:space="0" w:color="auto"/>
            <w:right w:val="none" w:sz="0" w:space="0" w:color="auto"/>
          </w:divBdr>
          <w:divsChild>
            <w:div w:id="277377221">
              <w:marLeft w:val="0"/>
              <w:marRight w:val="0"/>
              <w:marTop w:val="0"/>
              <w:marBottom w:val="0"/>
              <w:divBdr>
                <w:top w:val="none" w:sz="0" w:space="0" w:color="auto"/>
                <w:left w:val="none" w:sz="0" w:space="0" w:color="auto"/>
                <w:bottom w:val="none" w:sz="0" w:space="0" w:color="auto"/>
                <w:right w:val="none" w:sz="0" w:space="0" w:color="auto"/>
              </w:divBdr>
              <w:divsChild>
                <w:div w:id="96377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034171">
      <w:bodyDiv w:val="1"/>
      <w:marLeft w:val="0"/>
      <w:marRight w:val="0"/>
      <w:marTop w:val="0"/>
      <w:marBottom w:val="0"/>
      <w:divBdr>
        <w:top w:val="none" w:sz="0" w:space="0" w:color="auto"/>
        <w:left w:val="none" w:sz="0" w:space="0" w:color="auto"/>
        <w:bottom w:val="none" w:sz="0" w:space="0" w:color="auto"/>
        <w:right w:val="none" w:sz="0" w:space="0" w:color="auto"/>
      </w:divBdr>
    </w:div>
    <w:div w:id="1489519335">
      <w:bodyDiv w:val="1"/>
      <w:marLeft w:val="0"/>
      <w:marRight w:val="0"/>
      <w:marTop w:val="0"/>
      <w:marBottom w:val="0"/>
      <w:divBdr>
        <w:top w:val="none" w:sz="0" w:space="0" w:color="auto"/>
        <w:left w:val="none" w:sz="0" w:space="0" w:color="auto"/>
        <w:bottom w:val="none" w:sz="0" w:space="0" w:color="auto"/>
        <w:right w:val="none" w:sz="0" w:space="0" w:color="auto"/>
      </w:divBdr>
      <w:divsChild>
        <w:div w:id="115219223">
          <w:marLeft w:val="0"/>
          <w:marRight w:val="0"/>
          <w:marTop w:val="0"/>
          <w:marBottom w:val="0"/>
          <w:divBdr>
            <w:top w:val="none" w:sz="0" w:space="0" w:color="auto"/>
            <w:left w:val="none" w:sz="0" w:space="0" w:color="auto"/>
            <w:bottom w:val="none" w:sz="0" w:space="0" w:color="auto"/>
            <w:right w:val="none" w:sz="0" w:space="0" w:color="auto"/>
          </w:divBdr>
          <w:divsChild>
            <w:div w:id="1171792245">
              <w:marLeft w:val="0"/>
              <w:marRight w:val="0"/>
              <w:marTop w:val="0"/>
              <w:marBottom w:val="0"/>
              <w:divBdr>
                <w:top w:val="none" w:sz="0" w:space="0" w:color="auto"/>
                <w:left w:val="none" w:sz="0" w:space="0" w:color="auto"/>
                <w:bottom w:val="none" w:sz="0" w:space="0" w:color="auto"/>
                <w:right w:val="none" w:sz="0" w:space="0" w:color="auto"/>
              </w:divBdr>
              <w:divsChild>
                <w:div w:id="76677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83227">
      <w:bodyDiv w:val="1"/>
      <w:marLeft w:val="0"/>
      <w:marRight w:val="0"/>
      <w:marTop w:val="0"/>
      <w:marBottom w:val="0"/>
      <w:divBdr>
        <w:top w:val="none" w:sz="0" w:space="0" w:color="auto"/>
        <w:left w:val="none" w:sz="0" w:space="0" w:color="auto"/>
        <w:bottom w:val="none" w:sz="0" w:space="0" w:color="auto"/>
        <w:right w:val="none" w:sz="0" w:space="0" w:color="auto"/>
      </w:divBdr>
    </w:div>
    <w:div w:id="1810854554">
      <w:bodyDiv w:val="1"/>
      <w:marLeft w:val="0"/>
      <w:marRight w:val="0"/>
      <w:marTop w:val="0"/>
      <w:marBottom w:val="0"/>
      <w:divBdr>
        <w:top w:val="none" w:sz="0" w:space="0" w:color="auto"/>
        <w:left w:val="none" w:sz="0" w:space="0" w:color="auto"/>
        <w:bottom w:val="none" w:sz="0" w:space="0" w:color="auto"/>
        <w:right w:val="none" w:sz="0" w:space="0" w:color="auto"/>
      </w:divBdr>
    </w:div>
    <w:div w:id="1933778237">
      <w:bodyDiv w:val="1"/>
      <w:marLeft w:val="0"/>
      <w:marRight w:val="0"/>
      <w:marTop w:val="0"/>
      <w:marBottom w:val="0"/>
      <w:divBdr>
        <w:top w:val="none" w:sz="0" w:space="0" w:color="auto"/>
        <w:left w:val="none" w:sz="0" w:space="0" w:color="auto"/>
        <w:bottom w:val="none" w:sz="0" w:space="0" w:color="auto"/>
        <w:right w:val="none" w:sz="0" w:space="0" w:color="auto"/>
      </w:divBdr>
      <w:divsChild>
        <w:div w:id="1324242086">
          <w:marLeft w:val="0"/>
          <w:marRight w:val="0"/>
          <w:marTop w:val="0"/>
          <w:marBottom w:val="0"/>
          <w:divBdr>
            <w:top w:val="none" w:sz="0" w:space="0" w:color="auto"/>
            <w:left w:val="none" w:sz="0" w:space="0" w:color="auto"/>
            <w:bottom w:val="none" w:sz="0" w:space="0" w:color="auto"/>
            <w:right w:val="none" w:sz="0" w:space="0" w:color="auto"/>
          </w:divBdr>
          <w:divsChild>
            <w:div w:id="68771425">
              <w:marLeft w:val="0"/>
              <w:marRight w:val="0"/>
              <w:marTop w:val="0"/>
              <w:marBottom w:val="0"/>
              <w:divBdr>
                <w:top w:val="none" w:sz="0" w:space="0" w:color="auto"/>
                <w:left w:val="none" w:sz="0" w:space="0" w:color="auto"/>
                <w:bottom w:val="none" w:sz="0" w:space="0" w:color="auto"/>
                <w:right w:val="none" w:sz="0" w:space="0" w:color="auto"/>
              </w:divBdr>
              <w:divsChild>
                <w:div w:id="31545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51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575</Words>
  <Characters>3628</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Jörin</dc:creator>
  <cp:keywords/>
  <dc:description/>
  <cp:lastModifiedBy>Thierry Jörin</cp:lastModifiedBy>
  <cp:revision>12</cp:revision>
  <dcterms:created xsi:type="dcterms:W3CDTF">2021-04-27T13:04:00Z</dcterms:created>
  <dcterms:modified xsi:type="dcterms:W3CDTF">2021-05-18T12:07:00Z</dcterms:modified>
</cp:coreProperties>
</file>